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7E" w:rsidRPr="0039012B" w:rsidRDefault="0006437E" w:rsidP="0006437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1</w:t>
      </w:r>
    </w:p>
    <w:p w:rsidR="0006437E" w:rsidRPr="0039012B" w:rsidRDefault="0006437E" w:rsidP="0006437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06437E" w:rsidRPr="0039012B" w:rsidRDefault="0006437E" w:rsidP="0006437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06437E" w:rsidRPr="0039012B" w:rsidRDefault="0006437E" w:rsidP="0006437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на 2026 год и на плановый период 2027 и 2028 годов» </w:t>
      </w:r>
    </w:p>
    <w:p w:rsidR="0006437E" w:rsidRPr="0039012B" w:rsidRDefault="0006437E" w:rsidP="0006437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06437E" w:rsidRPr="0039012B" w:rsidRDefault="0006437E" w:rsidP="0006437E">
      <w:pPr>
        <w:rPr>
          <w:sz w:val="24"/>
          <w:szCs w:val="24"/>
        </w:rPr>
      </w:pPr>
    </w:p>
    <w:p w:rsidR="0006437E" w:rsidRPr="0039012B" w:rsidRDefault="0006437E" w:rsidP="0006437E">
      <w:pPr>
        <w:rPr>
          <w:sz w:val="24"/>
          <w:szCs w:val="24"/>
        </w:rPr>
      </w:pPr>
    </w:p>
    <w:p w:rsidR="0006437E" w:rsidRPr="0039012B" w:rsidRDefault="0006437E" w:rsidP="0006437E">
      <w:pPr>
        <w:rPr>
          <w:sz w:val="24"/>
          <w:szCs w:val="24"/>
        </w:rPr>
      </w:pPr>
    </w:p>
    <w:p w:rsidR="0006437E" w:rsidRPr="0039012B" w:rsidRDefault="0006437E" w:rsidP="0006437E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Нормативы</w:t>
      </w:r>
      <w:bookmarkStart w:id="0" w:name="_GoBack"/>
      <w:bookmarkEnd w:id="0"/>
    </w:p>
    <w:p w:rsidR="0006437E" w:rsidRPr="0039012B" w:rsidRDefault="0006437E" w:rsidP="0006437E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распределения доходов в бюджет Кемского муниципального округа Республики Карелия</w:t>
      </w:r>
    </w:p>
    <w:p w:rsidR="0006437E" w:rsidRPr="0039012B" w:rsidRDefault="0006437E" w:rsidP="0006437E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на 2026 год и плановый период 2027 и 2028 годов</w:t>
      </w:r>
    </w:p>
    <w:p w:rsidR="0006437E" w:rsidRPr="0039012B" w:rsidRDefault="0006437E" w:rsidP="0006437E">
      <w:pPr>
        <w:jc w:val="center"/>
        <w:rPr>
          <w:bCs/>
          <w:sz w:val="24"/>
          <w:szCs w:val="24"/>
        </w:rPr>
      </w:pPr>
    </w:p>
    <w:p w:rsidR="0006437E" w:rsidRPr="0039012B" w:rsidRDefault="0006437E" w:rsidP="0006437E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 (процентов)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5"/>
        <w:gridCol w:w="1933"/>
      </w:tblGrid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  <w:vAlign w:val="center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Бюджет Кемского муниципального округа Республики Карелия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pStyle w:val="2"/>
              <w:widowControl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9012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ДОХОДЫ ОТ УПЛАТЫ ГОСУДАРСТВЕННОЙ ПОШЛИНЫ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pStyle w:val="2"/>
              <w:widowControl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9012B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39012B">
              <w:rPr>
                <w:caps/>
                <w:snapToGrid w:val="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39012B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муниципальных округов 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39012B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pStyle w:val="2"/>
              <w:widowControl/>
              <w:ind w:right="-108" w:firstLine="284"/>
              <w:rPr>
                <w:rFonts w:ascii="Times New Roman" w:hAnsi="Times New Roman"/>
                <w:sz w:val="24"/>
                <w:szCs w:val="24"/>
              </w:rPr>
            </w:pPr>
            <w:r w:rsidRPr="0039012B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муниципальных округов 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pStyle w:val="2"/>
              <w:widowControl/>
              <w:ind w:right="-108"/>
              <w:rPr>
                <w:rFonts w:ascii="Times New Roman" w:hAnsi="Times New Roman"/>
                <w:caps/>
                <w:snapToGrid w:val="0"/>
                <w:sz w:val="24"/>
                <w:szCs w:val="24"/>
              </w:rPr>
            </w:pPr>
            <w:r w:rsidRPr="0039012B">
              <w:rPr>
                <w:rFonts w:ascii="Times New Roman" w:hAnsi="Times New Roman"/>
                <w:caps/>
                <w:snapToGrid w:val="0"/>
                <w:sz w:val="24"/>
                <w:szCs w:val="24"/>
              </w:rPr>
              <w:t>ДОХОДЫ ОТ ШТРАФОВ, санкций, возмещений ущерба</w:t>
            </w:r>
          </w:p>
          <w:p w:rsidR="0006437E" w:rsidRPr="0039012B" w:rsidRDefault="0006437E" w:rsidP="00702283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ind w:firstLine="306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ind w:firstLine="306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ind w:firstLine="306"/>
              <w:rPr>
                <w:snapToGrid w:val="0"/>
                <w:sz w:val="24"/>
                <w:szCs w:val="24"/>
              </w:rPr>
            </w:pPr>
            <w:r w:rsidRPr="0039012B">
              <w:rPr>
                <w:snapToGrid w:val="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rPr>
                <w:caps/>
                <w:snapToGrid w:val="0"/>
                <w:sz w:val="24"/>
                <w:szCs w:val="24"/>
              </w:rPr>
            </w:pPr>
            <w:r w:rsidRPr="0039012B">
              <w:rPr>
                <w:caps/>
                <w:snapToGrid w:val="0"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Прочие неналоговые доходы бюджетов муниципальных округов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  <w:tr w:rsidR="0006437E" w:rsidRPr="0039012B" w:rsidTr="0006437E">
        <w:trPr>
          <w:jc w:val="center"/>
        </w:trPr>
        <w:tc>
          <w:tcPr>
            <w:tcW w:w="7985" w:type="dxa"/>
            <w:shd w:val="clear" w:color="auto" w:fill="auto"/>
          </w:tcPr>
          <w:p w:rsidR="0006437E" w:rsidRPr="0039012B" w:rsidRDefault="0006437E" w:rsidP="00702283">
            <w:pPr>
              <w:ind w:firstLine="306"/>
              <w:rPr>
                <w:caps/>
                <w:snapToGrid w:val="0"/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Инициативные платежи, зачисляемые в бюджет муниципальных округов</w:t>
            </w:r>
          </w:p>
        </w:tc>
        <w:tc>
          <w:tcPr>
            <w:tcW w:w="1933" w:type="dxa"/>
            <w:shd w:val="clear" w:color="auto" w:fill="auto"/>
          </w:tcPr>
          <w:p w:rsidR="0006437E" w:rsidRPr="0039012B" w:rsidRDefault="0006437E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</w:t>
            </w:r>
          </w:p>
        </w:tc>
      </w:tr>
    </w:tbl>
    <w:p w:rsidR="003623BF" w:rsidRDefault="003623BF"/>
    <w:sectPr w:rsidR="00362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7E"/>
    <w:rsid w:val="0006437E"/>
    <w:rsid w:val="0036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06437E"/>
    <w:pPr>
      <w:widowControl w:val="0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екст2"/>
    <w:basedOn w:val="a"/>
    <w:rsid w:val="0006437E"/>
    <w:pPr>
      <w:widowControl w:val="0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2026-02-10T13:06:00Z</dcterms:created>
  <dcterms:modified xsi:type="dcterms:W3CDTF">2026-02-10T13:08:00Z</dcterms:modified>
</cp:coreProperties>
</file>